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84E3B" w14:textId="77777777" w:rsidR="00F32641" w:rsidRDefault="00443A0B" w:rsidP="00F70283">
      <w:pPr>
        <w:pStyle w:val="berschrift1"/>
        <w:numPr>
          <w:ilvl w:val="0"/>
          <w:numId w:val="0"/>
        </w:numPr>
      </w:pPr>
      <w:r>
        <w:t>Hypothese Mordmotiv – Ideologie</w:t>
      </w:r>
    </w:p>
    <w:p w14:paraId="3FEDE94D" w14:textId="77777777" w:rsidR="00F32641" w:rsidRDefault="00443A0B">
      <w:pPr>
        <w:pStyle w:val="Textbody"/>
      </w:pPr>
      <w:r>
        <w:t>Arbeitsauftrag:</w:t>
      </w:r>
    </w:p>
    <w:p w14:paraId="03C8AF72" w14:textId="77777777" w:rsidR="00767BE8" w:rsidRDefault="00443A0B">
      <w:pPr>
        <w:pStyle w:val="Textbody"/>
        <w:numPr>
          <w:ilvl w:val="0"/>
          <w:numId w:val="10"/>
        </w:numPr>
      </w:pPr>
      <w:r>
        <w:t>Deuten Sie das Plakat auf diesem Arbeitsblatt in einer vergleichenden Betrachtung mit einem „</w:t>
      </w:r>
      <w:r w:rsidR="00767BE8">
        <w:t>r</w:t>
      </w:r>
      <w:r>
        <w:t xml:space="preserve">assehygienischen“ Propagandaplakat, das online unter </w:t>
      </w:r>
      <w:hyperlink r:id="rId7" w:history="1">
        <w:r w:rsidR="00767BE8" w:rsidRPr="00024E0A">
          <w:rPr>
            <w:rStyle w:val="Hyperlink"/>
          </w:rPr>
          <w:t>https://www.gedenkstaetten-bw.de/fileadmin/gedenkstaetten/images/ns_euthanasie_grafeneck/hier_traegst_du_400.jpg</w:t>
        </w:r>
      </w:hyperlink>
      <w:r w:rsidR="00767BE8">
        <w:t xml:space="preserve"> </w:t>
      </w:r>
    </w:p>
    <w:p w14:paraId="251C0DD5" w14:textId="227BD5E0" w:rsidR="00F32641" w:rsidRDefault="00443A0B" w:rsidP="00767BE8">
      <w:pPr>
        <w:pStyle w:val="Textbody"/>
        <w:ind w:left="720"/>
      </w:pPr>
      <w:r>
        <w:t>zu finden ist.</w:t>
      </w:r>
    </w:p>
    <w:p w14:paraId="404B7C92" w14:textId="77777777" w:rsidR="00F32641" w:rsidRDefault="00443A0B">
      <w:pPr>
        <w:pStyle w:val="Textbody"/>
        <w:numPr>
          <w:ilvl w:val="0"/>
          <w:numId w:val="10"/>
        </w:numPr>
      </w:pPr>
      <w:r>
        <w:t>Lesen Sie die Informationen auf der angegebenen Internetseite und erläutern Sie die Begriffe „Euthanasie“ und „Eugenik“.</w:t>
      </w:r>
    </w:p>
    <w:p w14:paraId="2AF6BEDD" w14:textId="2E1F7759" w:rsidR="00F32641" w:rsidRDefault="00443A0B">
      <w:pPr>
        <w:pStyle w:val="Textbody"/>
        <w:numPr>
          <w:ilvl w:val="0"/>
          <w:numId w:val="10"/>
        </w:numPr>
      </w:pPr>
      <w:r>
        <w:t>Entwickeln Sie eine Hypothese für ein Mordmotiv</w:t>
      </w:r>
      <w:r w:rsidR="009008B0">
        <w:t xml:space="preserve"> an Johannes Maurer</w:t>
      </w:r>
      <w:r>
        <w:t xml:space="preserve"> und tragen diese auf dem Ermittlungsprotokoll ein.</w:t>
      </w:r>
    </w:p>
    <w:p w14:paraId="68B342AB" w14:textId="1935D1D4" w:rsidR="0077382F" w:rsidRDefault="0077382F" w:rsidP="0077382F">
      <w:pPr>
        <w:pStyle w:val="Textbody"/>
        <w:ind w:left="720"/>
      </w:pPr>
      <w:r>
        <w:rPr>
          <w:noProof/>
        </w:rPr>
        <w:drawing>
          <wp:inline distT="0" distB="0" distL="0" distR="0" wp14:anchorId="40BF6A23" wp14:editId="5D17704C">
            <wp:extent cx="4120308" cy="5993176"/>
            <wp:effectExtent l="0" t="0" r="0" b="1270"/>
            <wp:docPr id="1648593871" name="Grafik 1" descr="Ein Plakat mit der Aufschrift &quot;gesunde Eltern - gesunde Kinder&quot;, die Schrift ist rot hervorgehoben, während das Bild in schwarzweiß gestaltet ist. Es ist eine Familie mit Vater, Mutter und vier Kindern abgebildet. Die Personen blicken nach vorne, wirken kraftvoll, sicher und positiv gestim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593871" name="Grafik 1" descr="Ein Plakat mit der Aufschrift &quot;gesunde Eltern - gesunde Kinder&quot;, die Schrift ist rot hervorgehoben, während das Bild in schwarzweiß gestaltet ist. Es ist eine Familie mit Vater, Mutter und vier Kindern abgebildet. Die Personen blicken nach vorne, wirken kraftvoll, sicher und positiv gestimmt."/>
                    <pic:cNvPicPr/>
                  </pic:nvPicPr>
                  <pic:blipFill>
                    <a:blip r:embed="rId8">
                      <a:extLst>
                        <a:ext uri="{28A0092B-C50C-407E-A947-70E740481C1C}">
                          <a14:useLocalDpi xmlns:a14="http://schemas.microsoft.com/office/drawing/2010/main" val="0"/>
                        </a:ext>
                      </a:extLst>
                    </a:blip>
                    <a:stretch>
                      <a:fillRect/>
                    </a:stretch>
                  </pic:blipFill>
                  <pic:spPr>
                    <a:xfrm>
                      <a:off x="0" y="0"/>
                      <a:ext cx="4151598" cy="6038689"/>
                    </a:xfrm>
                    <a:prstGeom prst="rect">
                      <a:avLst/>
                    </a:prstGeom>
                  </pic:spPr>
                </pic:pic>
              </a:graphicData>
            </a:graphic>
          </wp:inline>
        </w:drawing>
      </w:r>
    </w:p>
    <w:p w14:paraId="71DB8E3B" w14:textId="00C3CC52" w:rsidR="00F32641" w:rsidRDefault="0077382F" w:rsidP="007D5D11">
      <w:pPr>
        <w:pStyle w:val="Textbody"/>
        <w:ind w:left="720"/>
      </w:pPr>
      <w:r>
        <w:t xml:space="preserve">Bild </w:t>
      </w:r>
      <w:r w:rsidR="00DF251C">
        <w:t>4</w:t>
      </w:r>
      <w:r>
        <w:t xml:space="preserve">: „Gesunde Eltern – gesunde Kinder!“; Bundesarchiv </w:t>
      </w:r>
      <w:proofErr w:type="spellStart"/>
      <w:r>
        <w:t>Plak</w:t>
      </w:r>
      <w:proofErr w:type="spellEnd"/>
      <w:r>
        <w:t xml:space="preserve"> 003-015-018</w:t>
      </w:r>
    </w:p>
    <w:sectPr w:rsidR="00F32641">
      <w:headerReference w:type="default" r:id="rId9"/>
      <w:footerReference w:type="default" r:id="rId10"/>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EA52A" w14:textId="77777777" w:rsidR="00D3117D" w:rsidRDefault="00D3117D">
      <w:pPr>
        <w:spacing w:line="240" w:lineRule="auto"/>
      </w:pPr>
      <w:r>
        <w:separator/>
      </w:r>
    </w:p>
  </w:endnote>
  <w:endnote w:type="continuationSeparator" w:id="0">
    <w:p w14:paraId="3D32EB44" w14:textId="77777777" w:rsidR="00D3117D" w:rsidRDefault="00D31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MV Boli"/>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Gudea">
    <w:altName w:val="Times New Roman"/>
    <w:charset w:val="00"/>
    <w:family w:val="auto"/>
    <w:pitch w:val="variable"/>
  </w:font>
  <w:font w:name="Liberation Serif">
    <w:altName w:val="Times New Roman"/>
    <w:panose1 w:val="02020603050405020304"/>
    <w:charset w:val="00"/>
    <w:family w:val="roman"/>
    <w:pitch w:val="variable"/>
    <w:sig w:usb0="E0000AFF" w:usb1="500078FF" w:usb2="00000021" w:usb3="00000000" w:csb0="000001BF" w:csb1="00000000"/>
  </w:font>
  <w:font w:name="Noto Serif CJK SC">
    <w:charset w:val="00"/>
    <w:family w:val="auto"/>
    <w:pitch w:val="variable"/>
  </w:font>
  <w:font w:name="Lohit Devanagari">
    <w:altName w:val="Calibri"/>
    <w:charset w:val="00"/>
    <w:family w:val="auto"/>
    <w:pitch w:val="variable"/>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panose1 w:val="02070409020205020404"/>
    <w:charset w:val="00"/>
    <w:family w:val="modern"/>
    <w:pitch w:val="fixed"/>
    <w:sig w:usb0="E0000AFF" w:usb1="400078FF" w:usb2="00000001" w:usb3="00000000" w:csb0="000001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0A6F5" w14:textId="4229ED40" w:rsidR="00AA430A" w:rsidRDefault="00443A0B">
    <w:pPr>
      <w:pStyle w:val="Fuzeile"/>
    </w:pPr>
    <w:r>
      <w:t xml:space="preserve">Stand: </w:t>
    </w:r>
    <w:r>
      <w:fldChar w:fldCharType="begin"/>
    </w:r>
    <w:r>
      <w:instrText xml:space="preserve"> DATE \@ "dd'.'MM'.'yy" </w:instrText>
    </w:r>
    <w:r>
      <w:fldChar w:fldCharType="separate"/>
    </w:r>
    <w:r w:rsidR="008B4A8D">
      <w:rPr>
        <w:noProof/>
      </w:rPr>
      <w:t>01.09.25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AA430A">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1CA0D" w14:textId="77777777" w:rsidR="00D3117D" w:rsidRDefault="00D3117D">
      <w:pPr>
        <w:spacing w:line="240" w:lineRule="auto"/>
      </w:pPr>
      <w:r>
        <w:rPr>
          <w:color w:val="000000"/>
        </w:rPr>
        <w:separator/>
      </w:r>
    </w:p>
  </w:footnote>
  <w:footnote w:type="continuationSeparator" w:id="0">
    <w:p w14:paraId="29865A1E" w14:textId="77777777" w:rsidR="00D3117D" w:rsidRDefault="00D311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363C1" w14:textId="77777777" w:rsidR="00AA430A" w:rsidRDefault="00443A0B">
    <w:pPr>
      <w:pStyle w:val="Kopfzeile"/>
    </w:pPr>
    <w:r>
      <w:rPr>
        <w:noProof/>
      </w:rPr>
      <w:drawing>
        <wp:anchor distT="0" distB="0" distL="114300" distR="114300" simplePos="0" relativeHeight="251659264" behindDoc="0" locked="0" layoutInCell="1" allowOverlap="1" wp14:anchorId="2D8A4248" wp14:editId="2C1D99E0">
          <wp:simplePos x="0" y="0"/>
          <wp:positionH relativeFrom="column">
            <wp:posOffset>0</wp:posOffset>
          </wp:positionH>
          <wp:positionV relativeFrom="paragraph">
            <wp:align>bottom</wp:align>
          </wp:positionV>
          <wp:extent cx="791998" cy="457200"/>
          <wp:effectExtent l="0" t="0" r="0" b="0"/>
          <wp:wrapSquare wrapText="bothSides"/>
          <wp:docPr id="705159513"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1998" cy="457200"/>
                  </a:xfrm>
                  <a:prstGeom prst="rect">
                    <a:avLst/>
                  </a:prstGeom>
                  <a:noFill/>
                  <a:ln>
                    <a:noFill/>
                    <a:prstDash/>
                  </a:ln>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25161"/>
    <w:multiLevelType w:val="multilevel"/>
    <w:tmpl w:val="60889758"/>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0D4005E3"/>
    <w:multiLevelType w:val="multilevel"/>
    <w:tmpl w:val="305CA58A"/>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 w15:restartNumberingAfterBreak="0">
    <w:nsid w:val="0EED42D0"/>
    <w:multiLevelType w:val="multilevel"/>
    <w:tmpl w:val="EAD236B2"/>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3" w15:restartNumberingAfterBreak="0">
    <w:nsid w:val="34833544"/>
    <w:multiLevelType w:val="multilevel"/>
    <w:tmpl w:val="3E0A51A8"/>
    <w:styleLink w:val="Numbering123"/>
    <w:lvl w:ilvl="0">
      <w:start w:val="1"/>
      <w:numFmt w:val="decimal"/>
      <w:lvlText w:val="%1."/>
      <w:lvlJc w:val="left"/>
      <w:pPr>
        <w:ind w:left="720" w:hanging="363"/>
      </w:pPr>
      <w:rPr>
        <w:rFonts w:ascii="Gudea" w:hAnsi="Gudea"/>
        <w:color w:val="84000D"/>
      </w:rPr>
    </w:lvl>
    <w:lvl w:ilvl="1">
      <w:start w:val="1"/>
      <w:numFmt w:val="decimal"/>
      <w:lvlText w:val="."/>
      <w:lvlJc w:val="left"/>
      <w:pPr>
        <w:ind w:left="1117" w:hanging="363"/>
      </w:pPr>
      <w:rPr>
        <w:rFonts w:ascii="Gudea" w:hAnsi="Gudea"/>
        <w:color w:val="84000D"/>
      </w:rPr>
    </w:lvl>
    <w:lvl w:ilvl="2">
      <w:start w:val="1"/>
      <w:numFmt w:val="decimal"/>
      <w:lvlText w:val="."/>
      <w:lvlJc w:val="left"/>
      <w:pPr>
        <w:ind w:left="1514" w:hanging="363"/>
      </w:pPr>
      <w:rPr>
        <w:rFonts w:ascii="Gudea" w:hAnsi="Gudea"/>
        <w:color w:val="84000D"/>
      </w:rPr>
    </w:lvl>
    <w:lvl w:ilvl="3">
      <w:start w:val="1"/>
      <w:numFmt w:val="decimal"/>
      <w:lvlText w:val="."/>
      <w:lvlJc w:val="left"/>
      <w:pPr>
        <w:ind w:left="1945" w:hanging="397"/>
      </w:pPr>
      <w:rPr>
        <w:rFonts w:ascii="Gudea" w:hAnsi="Gudea"/>
        <w:color w:val="84000D"/>
      </w:rPr>
    </w:lvl>
    <w:lvl w:ilvl="4">
      <w:start w:val="1"/>
      <w:numFmt w:val="decimal"/>
      <w:lvlText w:val="."/>
      <w:lvlJc w:val="left"/>
      <w:pPr>
        <w:ind w:left="2342" w:hanging="397"/>
      </w:pPr>
      <w:rPr>
        <w:rFonts w:ascii="Gudea" w:hAnsi="Gudea"/>
        <w:color w:val="84000D"/>
      </w:rPr>
    </w:lvl>
    <w:lvl w:ilvl="5">
      <w:start w:val="1"/>
      <w:numFmt w:val="decimal"/>
      <w:lvlText w:val="."/>
      <w:lvlJc w:val="left"/>
      <w:pPr>
        <w:ind w:left="2738" w:hanging="397"/>
      </w:pPr>
      <w:rPr>
        <w:rFonts w:ascii="Gudea" w:hAnsi="Gudea"/>
        <w:color w:val="84000D"/>
      </w:rPr>
    </w:lvl>
    <w:lvl w:ilvl="6">
      <w:start w:val="1"/>
      <w:numFmt w:val="decimal"/>
      <w:lvlText w:val="."/>
      <w:lvlJc w:val="left"/>
      <w:pPr>
        <w:ind w:left="3135" w:hanging="397"/>
      </w:pPr>
      <w:rPr>
        <w:rFonts w:ascii="Gudea" w:hAnsi="Gudea"/>
        <w:color w:val="84000D"/>
      </w:rPr>
    </w:lvl>
    <w:lvl w:ilvl="7">
      <w:start w:val="1"/>
      <w:numFmt w:val="decimal"/>
      <w:lvlText w:val="."/>
      <w:lvlJc w:val="left"/>
      <w:pPr>
        <w:ind w:left="3532" w:hanging="397"/>
      </w:pPr>
      <w:rPr>
        <w:rFonts w:ascii="Gudea" w:hAnsi="Gudea"/>
        <w:color w:val="84000D"/>
      </w:rPr>
    </w:lvl>
    <w:lvl w:ilvl="8">
      <w:start w:val="1"/>
      <w:numFmt w:val="decimal"/>
      <w:lvlText w:val="."/>
      <w:lvlJc w:val="left"/>
      <w:pPr>
        <w:ind w:left="3929" w:hanging="397"/>
      </w:pPr>
      <w:rPr>
        <w:rFonts w:ascii="Gudea" w:hAnsi="Gudea"/>
        <w:color w:val="84000D"/>
      </w:rPr>
    </w:lvl>
  </w:abstractNum>
  <w:abstractNum w:abstractNumId="4" w15:restartNumberingAfterBreak="0">
    <w:nsid w:val="3A755286"/>
    <w:multiLevelType w:val="multilevel"/>
    <w:tmpl w:val="520E5300"/>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 w15:restartNumberingAfterBreak="0">
    <w:nsid w:val="47A36FB6"/>
    <w:multiLevelType w:val="multilevel"/>
    <w:tmpl w:val="D76CC69A"/>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6" w15:restartNumberingAfterBreak="0">
    <w:nsid w:val="49866DAA"/>
    <w:multiLevelType w:val="multilevel"/>
    <w:tmpl w:val="B63CB6FA"/>
    <w:styleLink w:val="WWOutlineListStyl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65A37797"/>
    <w:multiLevelType w:val="multilevel"/>
    <w:tmpl w:val="585E8458"/>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8" w15:restartNumberingAfterBreak="0">
    <w:nsid w:val="70CD4925"/>
    <w:multiLevelType w:val="multilevel"/>
    <w:tmpl w:val="85AEE8C6"/>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9" w15:restartNumberingAfterBreak="0">
    <w:nsid w:val="7F53695D"/>
    <w:multiLevelType w:val="multilevel"/>
    <w:tmpl w:val="AA027DBC"/>
    <w:styleLink w:val="Numberingabc"/>
    <w:lvl w:ilvl="0">
      <w:start w:val="1"/>
      <w:numFmt w:val="lowerLetter"/>
      <w:lvlText w:val="%1)"/>
      <w:lvlJc w:val="left"/>
      <w:pPr>
        <w:ind w:left="720" w:hanging="363"/>
      </w:pPr>
      <w:rPr>
        <w:rFonts w:ascii="Gudea" w:hAnsi="Gudea"/>
        <w:color w:val="84000D"/>
      </w:rPr>
    </w:lvl>
    <w:lvl w:ilvl="1">
      <w:start w:val="1"/>
      <w:numFmt w:val="lowerLetter"/>
      <w:lvlText w:val="."/>
      <w:lvlJc w:val="left"/>
      <w:pPr>
        <w:ind w:left="1151" w:hanging="397"/>
      </w:pPr>
      <w:rPr>
        <w:rFonts w:ascii="Gudea" w:hAnsi="Gudea"/>
        <w:color w:val="84000D"/>
      </w:rPr>
    </w:lvl>
    <w:lvl w:ilvl="2">
      <w:start w:val="1"/>
      <w:numFmt w:val="lowerLetter"/>
      <w:lvlText w:val="."/>
      <w:lvlJc w:val="left"/>
      <w:pPr>
        <w:ind w:left="1548" w:hanging="397"/>
      </w:pPr>
      <w:rPr>
        <w:rFonts w:ascii="Gudea" w:hAnsi="Gudea"/>
        <w:color w:val="84000D"/>
      </w:rPr>
    </w:lvl>
    <w:lvl w:ilvl="3">
      <w:start w:val="1"/>
      <w:numFmt w:val="lowerLetter"/>
      <w:lvlText w:val="."/>
      <w:lvlJc w:val="left"/>
      <w:pPr>
        <w:ind w:left="1945" w:hanging="397"/>
      </w:pPr>
      <w:rPr>
        <w:rFonts w:ascii="Gudea" w:hAnsi="Gudea"/>
        <w:color w:val="84000D"/>
      </w:rPr>
    </w:lvl>
    <w:lvl w:ilvl="4">
      <w:start w:val="1"/>
      <w:numFmt w:val="lowerLetter"/>
      <w:lvlText w:val="."/>
      <w:lvlJc w:val="left"/>
      <w:pPr>
        <w:ind w:left="2342" w:hanging="397"/>
      </w:pPr>
      <w:rPr>
        <w:rFonts w:ascii="Gudea" w:hAnsi="Gudea"/>
        <w:color w:val="84000D"/>
      </w:rPr>
    </w:lvl>
    <w:lvl w:ilvl="5">
      <w:start w:val="1"/>
      <w:numFmt w:val="lowerLetter"/>
      <w:lvlText w:val="."/>
      <w:lvlJc w:val="left"/>
      <w:pPr>
        <w:ind w:left="2739" w:hanging="397"/>
      </w:pPr>
      <w:rPr>
        <w:rFonts w:ascii="Gudea" w:hAnsi="Gudea"/>
        <w:color w:val="84000D"/>
      </w:rPr>
    </w:lvl>
    <w:lvl w:ilvl="6">
      <w:start w:val="1"/>
      <w:numFmt w:val="lowerLetter"/>
      <w:lvlText w:val="."/>
      <w:lvlJc w:val="left"/>
      <w:pPr>
        <w:ind w:left="3136" w:hanging="397"/>
      </w:pPr>
      <w:rPr>
        <w:rFonts w:ascii="Gudea" w:hAnsi="Gudea"/>
        <w:color w:val="84000D"/>
      </w:rPr>
    </w:lvl>
    <w:lvl w:ilvl="7">
      <w:start w:val="1"/>
      <w:numFmt w:val="lowerLetter"/>
      <w:lvlText w:val="."/>
      <w:lvlJc w:val="left"/>
      <w:pPr>
        <w:ind w:left="3533" w:hanging="397"/>
      </w:pPr>
      <w:rPr>
        <w:rFonts w:ascii="Gudea" w:hAnsi="Gudea"/>
        <w:color w:val="84000D"/>
      </w:rPr>
    </w:lvl>
    <w:lvl w:ilvl="8">
      <w:start w:val="1"/>
      <w:numFmt w:val="lowerLetter"/>
      <w:lvlText w:val="."/>
      <w:lvlJc w:val="left"/>
      <w:pPr>
        <w:ind w:left="3930" w:hanging="397"/>
      </w:pPr>
      <w:rPr>
        <w:rFonts w:ascii="Gudea" w:hAnsi="Gudea"/>
        <w:color w:val="84000D"/>
      </w:rPr>
    </w:lvl>
  </w:abstractNum>
  <w:num w:numId="1" w16cid:durableId="50076853">
    <w:abstractNumId w:val="6"/>
  </w:num>
  <w:num w:numId="2" w16cid:durableId="1088770478">
    <w:abstractNumId w:val="0"/>
  </w:num>
  <w:num w:numId="3" w16cid:durableId="75058060">
    <w:abstractNumId w:val="3"/>
  </w:num>
  <w:num w:numId="4" w16cid:durableId="194082468">
    <w:abstractNumId w:val="9"/>
  </w:num>
  <w:num w:numId="5" w16cid:durableId="1261910552">
    <w:abstractNumId w:val="5"/>
  </w:num>
  <w:num w:numId="6" w16cid:durableId="1605763482">
    <w:abstractNumId w:val="7"/>
  </w:num>
  <w:num w:numId="7" w16cid:durableId="1708338328">
    <w:abstractNumId w:val="2"/>
  </w:num>
  <w:num w:numId="8" w16cid:durableId="1365329180">
    <w:abstractNumId w:val="8"/>
  </w:num>
  <w:num w:numId="9" w16cid:durableId="456143940">
    <w:abstractNumId w:val="1"/>
  </w:num>
  <w:num w:numId="10" w16cid:durableId="13189932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641"/>
    <w:rsid w:val="00141754"/>
    <w:rsid w:val="001679B0"/>
    <w:rsid w:val="003147DA"/>
    <w:rsid w:val="00443A0B"/>
    <w:rsid w:val="004B4101"/>
    <w:rsid w:val="00517846"/>
    <w:rsid w:val="006B65DB"/>
    <w:rsid w:val="006D014D"/>
    <w:rsid w:val="00767BE8"/>
    <w:rsid w:val="0077382F"/>
    <w:rsid w:val="007D49AD"/>
    <w:rsid w:val="007D5D11"/>
    <w:rsid w:val="00845DFB"/>
    <w:rsid w:val="008A2080"/>
    <w:rsid w:val="008B4A8D"/>
    <w:rsid w:val="009008B0"/>
    <w:rsid w:val="00966698"/>
    <w:rsid w:val="00AA17CD"/>
    <w:rsid w:val="00AA430A"/>
    <w:rsid w:val="00D024D5"/>
    <w:rsid w:val="00D3117D"/>
    <w:rsid w:val="00DF251C"/>
    <w:rsid w:val="00EB792E"/>
    <w:rsid w:val="00EE25AA"/>
    <w:rsid w:val="00F32641"/>
    <w:rsid w:val="00F70283"/>
    <w:rsid w:val="00FC45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59F97"/>
  <w15:docId w15:val="{23BEE244-284A-704C-93A5-E8267F27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semiHidden/>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character" w:styleId="Hyperlink">
    <w:name w:val="Hyperlink"/>
    <w:basedOn w:val="Absatz-Standardschriftart"/>
    <w:rPr>
      <w:color w:val="9454C3"/>
      <w:u w:val="single"/>
    </w:rPr>
  </w:style>
  <w:style w:type="character" w:styleId="NichtaufgelsteErwhnung">
    <w:name w:val="Unresolved Mention"/>
    <w:basedOn w:val="Absatz-Standardschriftart"/>
    <w:rPr>
      <w:color w:val="605E5C"/>
      <w:shd w:val="clear" w:color="auto" w:fill="E1DFDD"/>
    </w:rPr>
  </w:style>
  <w:style w:type="numbering" w:customStyle="1" w:styleId="Outline">
    <w:name w:val="Outline"/>
    <w:basedOn w:val="KeineListe"/>
    <w:pPr>
      <w:numPr>
        <w:numId w:val="2"/>
      </w:numPr>
    </w:pPr>
  </w:style>
  <w:style w:type="numbering" w:customStyle="1" w:styleId="Numbering123">
    <w:name w:val="Numbering 123"/>
    <w:basedOn w:val="KeineListe"/>
    <w:pPr>
      <w:numPr>
        <w:numId w:val="3"/>
      </w:numPr>
    </w:pPr>
  </w:style>
  <w:style w:type="numbering" w:customStyle="1" w:styleId="Numberingabc">
    <w:name w:val="Numbering abc"/>
    <w:basedOn w:val="KeineListe"/>
    <w:pPr>
      <w:numPr>
        <w:numId w:val="4"/>
      </w:numPr>
    </w:pPr>
  </w:style>
  <w:style w:type="numbering" w:customStyle="1" w:styleId="List11">
    <w:name w:val="List 1_1"/>
    <w:basedOn w:val="KeineListe"/>
    <w:pPr>
      <w:numPr>
        <w:numId w:val="5"/>
      </w:numPr>
    </w:pPr>
  </w:style>
  <w:style w:type="numbering" w:customStyle="1" w:styleId="Liste21">
    <w:name w:val="Liste 21"/>
    <w:basedOn w:val="KeineListe"/>
    <w:pPr>
      <w:numPr>
        <w:numId w:val="6"/>
      </w:numPr>
    </w:pPr>
  </w:style>
  <w:style w:type="numbering" w:customStyle="1" w:styleId="Liste31">
    <w:name w:val="Liste 31"/>
    <w:basedOn w:val="KeineListe"/>
    <w:pPr>
      <w:numPr>
        <w:numId w:val="7"/>
      </w:numPr>
    </w:pPr>
  </w:style>
  <w:style w:type="numbering" w:customStyle="1" w:styleId="Liste51">
    <w:name w:val="Liste 51"/>
    <w:basedOn w:val="KeineListe"/>
    <w:pPr>
      <w:numPr>
        <w:numId w:val="8"/>
      </w:numPr>
    </w:pPr>
  </w:style>
  <w:style w:type="numbering" w:customStyle="1" w:styleId="CheckboxenalsListe">
    <w:name w:val="Checkboxen als Liste "/>
    <w:basedOn w:val="KeineListe"/>
    <w:pPr>
      <w:numPr>
        <w:numId w:val="9"/>
      </w:numPr>
    </w:pPr>
  </w:style>
  <w:style w:type="character" w:styleId="BesuchterLink">
    <w:name w:val="FollowedHyperlink"/>
    <w:basedOn w:val="Absatz-Standardschriftart"/>
    <w:uiPriority w:val="99"/>
    <w:semiHidden/>
    <w:unhideWhenUsed/>
    <w:rsid w:val="00767BE8"/>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s://www.gedenkstaetten-bw.de/fileadmin/gedenkstaetten/images/ns_euthanasie_grafeneck/hier_traegst_du_400.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662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Hypothese Mordmotiv - Ideologie</dc:title>
  <cp:lastModifiedBy>Simon Hermann</cp:lastModifiedBy>
  <cp:revision>9</cp:revision>
  <cp:lastPrinted>2025-09-01T15:08:00Z</cp:lastPrinted>
  <dcterms:created xsi:type="dcterms:W3CDTF">2025-07-09T06:27:00Z</dcterms:created>
  <dcterms:modified xsi:type="dcterms:W3CDTF">2025-09-01T15:08:00Z</dcterms:modified>
</cp:coreProperties>
</file>